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77FA0" w14:textId="60045504" w:rsidR="00D74FCC" w:rsidRPr="00FE039C" w:rsidRDefault="00807F03" w:rsidP="00B66DB1">
      <w:pPr>
        <w:pStyle w:val="Titel1"/>
        <w:jc w:val="right"/>
      </w:pPr>
      <w:r>
        <w:rPr>
          <w:noProof/>
          <w:lang w:eastAsia="nl-BE"/>
        </w:rPr>
        <w:drawing>
          <wp:anchor distT="0" distB="0" distL="114300" distR="114300" simplePos="0" relativeHeight="251663360" behindDoc="1" locked="0" layoutInCell="1" allowOverlap="1" wp14:anchorId="6C92E27C" wp14:editId="24C9ABB7">
            <wp:simplePos x="0" y="0"/>
            <wp:positionH relativeFrom="column">
              <wp:posOffset>0</wp:posOffset>
            </wp:positionH>
            <wp:positionV relativeFrom="paragraph">
              <wp:posOffset>-114300</wp:posOffset>
            </wp:positionV>
            <wp:extent cx="5760720" cy="949960"/>
            <wp:effectExtent l="0" t="0" r="508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brief-verslag-te laat.png"/>
                    <pic:cNvPicPr/>
                  </pic:nvPicPr>
                  <pic:blipFill>
                    <a:blip r:embed="rId7">
                      <a:extLst>
                        <a:ext uri="{28A0092B-C50C-407E-A947-70E740481C1C}">
                          <a14:useLocalDpi xmlns:a14="http://schemas.microsoft.com/office/drawing/2010/main" val="0"/>
                        </a:ext>
                      </a:extLst>
                    </a:blip>
                    <a:stretch>
                      <a:fillRect/>
                    </a:stretch>
                  </pic:blipFill>
                  <pic:spPr>
                    <a:xfrm>
                      <a:off x="0" y="0"/>
                      <a:ext cx="5760720" cy="949960"/>
                    </a:xfrm>
                    <a:prstGeom prst="rect">
                      <a:avLst/>
                    </a:prstGeom>
                  </pic:spPr>
                </pic:pic>
              </a:graphicData>
            </a:graphic>
            <wp14:sizeRelH relativeFrom="page">
              <wp14:pctWidth>0</wp14:pctWidth>
            </wp14:sizeRelH>
            <wp14:sizeRelV relativeFrom="page">
              <wp14:pctHeight>0</wp14:pctHeight>
            </wp14:sizeRelV>
          </wp:anchor>
        </w:drawing>
      </w:r>
      <w:r w:rsidR="00D74FCC" w:rsidRPr="00FE039C">
        <w:t>VERSLAG</w:t>
      </w:r>
    </w:p>
    <w:p w14:paraId="2E5805E0" w14:textId="6B3A0197" w:rsidR="00470B64" w:rsidRPr="00696447" w:rsidRDefault="006E44A3" w:rsidP="00B66DB1">
      <w:pPr>
        <w:pStyle w:val="Ondertitel1"/>
        <w:jc w:val="right"/>
      </w:pPr>
      <w:r>
        <w:t>Schoolr</w:t>
      </w:r>
      <w:r w:rsidR="00CE2A1C">
        <w:t>aad</w:t>
      </w:r>
    </w:p>
    <w:tbl>
      <w:tblPr>
        <w:tblStyle w:val="Onopgemaaktetabel21"/>
        <w:tblpPr w:leftFromText="141" w:rightFromText="141" w:vertAnchor="page" w:tblpY="3082"/>
        <w:tblW w:w="0" w:type="auto"/>
        <w:tblBorders>
          <w:top w:val="none" w:sz="0" w:space="0" w:color="auto"/>
          <w:bottom w:val="none" w:sz="0" w:space="0" w:color="auto"/>
        </w:tblBorders>
        <w:tblCellMar>
          <w:top w:w="170" w:type="dxa"/>
        </w:tblCellMar>
        <w:tblLook w:val="04A0" w:firstRow="1" w:lastRow="0" w:firstColumn="1" w:lastColumn="0" w:noHBand="0" w:noVBand="1"/>
      </w:tblPr>
      <w:tblGrid>
        <w:gridCol w:w="3407"/>
        <w:gridCol w:w="5665"/>
      </w:tblGrid>
      <w:tr w:rsidR="00B66DB1" w14:paraId="28BD5EC7" w14:textId="77777777" w:rsidTr="00CE2A1C">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455" w:type="dxa"/>
            <w:tcBorders>
              <w:bottom w:val="none" w:sz="0" w:space="0" w:color="auto"/>
            </w:tcBorders>
          </w:tcPr>
          <w:p w14:paraId="01E639AC" w14:textId="77777777" w:rsidR="00B66DB1" w:rsidRPr="00FE039C" w:rsidRDefault="00B66DB1" w:rsidP="00B66DB1">
            <w:pPr>
              <w:jc w:val="both"/>
              <w:rPr>
                <w:rFonts w:asciiTheme="majorHAnsi" w:hAnsiTheme="majorHAnsi"/>
                <w:b w:val="0"/>
                <w:color w:val="CB2026"/>
                <w:sz w:val="24"/>
              </w:rPr>
            </w:pPr>
            <w:r w:rsidRPr="00FE039C">
              <w:rPr>
                <w:rFonts w:asciiTheme="majorHAnsi" w:hAnsiTheme="majorHAnsi"/>
                <w:b w:val="0"/>
                <w:color w:val="CB2026"/>
                <w:sz w:val="24"/>
              </w:rPr>
              <w:t>VERSLAGGEVER</w:t>
            </w:r>
          </w:p>
        </w:tc>
        <w:tc>
          <w:tcPr>
            <w:tcW w:w="5810" w:type="dxa"/>
            <w:tcBorders>
              <w:bottom w:val="none" w:sz="0" w:space="0" w:color="auto"/>
            </w:tcBorders>
          </w:tcPr>
          <w:p w14:paraId="783F200C" w14:textId="77777777" w:rsidR="00B66DB1" w:rsidRPr="005475CA" w:rsidRDefault="00B66DB1" w:rsidP="00B66DB1">
            <w:pPr>
              <w:cnfStyle w:val="100000000000" w:firstRow="1" w:lastRow="0" w:firstColumn="0" w:lastColumn="0" w:oddVBand="0" w:evenVBand="0" w:oddHBand="0" w:evenHBand="0" w:firstRowFirstColumn="0" w:firstRowLastColumn="0" w:lastRowFirstColumn="0" w:lastRowLastColumn="0"/>
              <w:rPr>
                <w:sz w:val="24"/>
              </w:rPr>
            </w:pPr>
          </w:p>
        </w:tc>
      </w:tr>
      <w:tr w:rsidR="00B66DB1" w14:paraId="38F8318A" w14:textId="77777777" w:rsidTr="00CE2A1C">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455" w:type="dxa"/>
            <w:tcBorders>
              <w:top w:val="none" w:sz="0" w:space="0" w:color="auto"/>
              <w:bottom w:val="none" w:sz="0" w:space="0" w:color="auto"/>
            </w:tcBorders>
          </w:tcPr>
          <w:p w14:paraId="03E9D0CA" w14:textId="7BADB0F5" w:rsidR="00B66DB1" w:rsidRPr="00FE039C" w:rsidRDefault="00B66DB1" w:rsidP="00B66DB1">
            <w:pPr>
              <w:jc w:val="both"/>
              <w:rPr>
                <w:rFonts w:asciiTheme="majorHAnsi" w:hAnsiTheme="majorHAnsi"/>
                <w:b w:val="0"/>
                <w:color w:val="CB2026"/>
                <w:sz w:val="24"/>
              </w:rPr>
            </w:pPr>
            <w:r w:rsidRPr="00FE039C">
              <w:rPr>
                <w:rFonts w:asciiTheme="majorHAnsi" w:hAnsiTheme="majorHAnsi"/>
                <w:b w:val="0"/>
                <w:color w:val="CB2026"/>
                <w:sz w:val="24"/>
              </w:rPr>
              <w:t>AANWEZIG</w:t>
            </w:r>
            <w:r w:rsidR="006E44A3">
              <w:rPr>
                <w:rFonts w:asciiTheme="majorHAnsi" w:hAnsiTheme="majorHAnsi"/>
                <w:b w:val="0"/>
                <w:color w:val="CB2026"/>
                <w:sz w:val="24"/>
              </w:rPr>
              <w:t xml:space="preserve"> </w:t>
            </w:r>
          </w:p>
        </w:tc>
        <w:tc>
          <w:tcPr>
            <w:tcW w:w="5810" w:type="dxa"/>
            <w:tcBorders>
              <w:top w:val="none" w:sz="0" w:space="0" w:color="auto"/>
              <w:bottom w:val="none" w:sz="0" w:space="0" w:color="auto"/>
            </w:tcBorders>
          </w:tcPr>
          <w:p w14:paraId="7A2B707D" w14:textId="77777777" w:rsidR="006E44A3" w:rsidRPr="006E44A3" w:rsidRDefault="006E44A3" w:rsidP="006E44A3">
            <w:pPr>
              <w:cnfStyle w:val="000000100000" w:firstRow="0" w:lastRow="0" w:firstColumn="0" w:lastColumn="0" w:oddVBand="0" w:evenVBand="0" w:oddHBand="1" w:evenHBand="0" w:firstRowFirstColumn="0" w:firstRowLastColumn="0" w:lastRowFirstColumn="0" w:lastRowLastColumn="0"/>
              <w:rPr>
                <w:sz w:val="24"/>
              </w:rPr>
            </w:pPr>
            <w:r w:rsidRPr="006E44A3">
              <w:rPr>
                <w:sz w:val="24"/>
              </w:rPr>
              <w:t>Leden van de Schoolraad HDC: Isabel Penne (voorzitter), Leen Coppens (voorzitter Ouderraad), Roger Delye (Locale gemeenschap), Alex Hanjoul (Locale gemeenschap), Anna Van Dessel (Leerlingenraad), Ines Vandebeek (Leerlingenraad), Jan Van den Broeck (Leerlingenraad), An Convents (Pedagogische raad), Anneleen De Backer (Pedagogische raad), Frank Baeyens (Directeur HDC).</w:t>
            </w:r>
          </w:p>
          <w:p w14:paraId="6F876C36" w14:textId="77777777" w:rsidR="006E44A3" w:rsidRPr="006E44A3" w:rsidRDefault="006E44A3" w:rsidP="006E44A3">
            <w:pPr>
              <w:cnfStyle w:val="000000100000" w:firstRow="0" w:lastRow="0" w:firstColumn="0" w:lastColumn="0" w:oddVBand="0" w:evenVBand="0" w:oddHBand="1" w:evenHBand="0" w:firstRowFirstColumn="0" w:firstRowLastColumn="0" w:lastRowFirstColumn="0" w:lastRowLastColumn="0"/>
              <w:rPr>
                <w:sz w:val="24"/>
              </w:rPr>
            </w:pPr>
            <w:r w:rsidRPr="006E44A3">
              <w:rPr>
                <w:sz w:val="24"/>
              </w:rPr>
              <w:t>Afgevaardigden Raad van Bestuur LKSD: Pat Vandewiele (voorzitter), Willy Sleurs (lid).</w:t>
            </w:r>
          </w:p>
          <w:p w14:paraId="394F36C0" w14:textId="77777777" w:rsidR="006E44A3" w:rsidRPr="006E44A3" w:rsidRDefault="006E44A3" w:rsidP="006E44A3">
            <w:pPr>
              <w:cnfStyle w:val="000000100000" w:firstRow="0" w:lastRow="0" w:firstColumn="0" w:lastColumn="0" w:oddVBand="0" w:evenVBand="0" w:oddHBand="1" w:evenHBand="0" w:firstRowFirstColumn="0" w:firstRowLastColumn="0" w:lastRowFirstColumn="0" w:lastRowLastColumn="0"/>
              <w:rPr>
                <w:sz w:val="24"/>
              </w:rPr>
            </w:pPr>
            <w:r w:rsidRPr="006E44A3">
              <w:rPr>
                <w:sz w:val="24"/>
              </w:rPr>
              <w:t>‘Schoolmakers’: Lien Peeters (proces ondersteuner).</w:t>
            </w:r>
          </w:p>
          <w:p w14:paraId="3BFB765A" w14:textId="77777777" w:rsidR="00B66DB1" w:rsidRPr="00470B64" w:rsidRDefault="00B66DB1" w:rsidP="00B66DB1">
            <w:pPr>
              <w:cnfStyle w:val="000000100000" w:firstRow="0" w:lastRow="0" w:firstColumn="0" w:lastColumn="0" w:oddVBand="0" w:evenVBand="0" w:oddHBand="1" w:evenHBand="0" w:firstRowFirstColumn="0" w:firstRowLastColumn="0" w:lastRowFirstColumn="0" w:lastRowLastColumn="0"/>
              <w:rPr>
                <w:sz w:val="24"/>
              </w:rPr>
            </w:pPr>
            <w:r>
              <w:rPr>
                <w:sz w:val="24"/>
              </w:rPr>
              <w:br/>
            </w:r>
          </w:p>
        </w:tc>
      </w:tr>
      <w:tr w:rsidR="00B66DB1" w14:paraId="110FC22B" w14:textId="77777777" w:rsidTr="00CE2A1C">
        <w:trPr>
          <w:trHeight w:val="262"/>
        </w:trPr>
        <w:tc>
          <w:tcPr>
            <w:cnfStyle w:val="001000000000" w:firstRow="0" w:lastRow="0" w:firstColumn="1" w:lastColumn="0" w:oddVBand="0" w:evenVBand="0" w:oddHBand="0" w:evenHBand="0" w:firstRowFirstColumn="0" w:firstRowLastColumn="0" w:lastRowFirstColumn="0" w:lastRowLastColumn="0"/>
            <w:tcW w:w="3455" w:type="dxa"/>
          </w:tcPr>
          <w:p w14:paraId="2491429E" w14:textId="77777777" w:rsidR="00B66DB1" w:rsidRPr="00FE039C" w:rsidRDefault="00B66DB1" w:rsidP="00B66DB1">
            <w:pPr>
              <w:jc w:val="both"/>
              <w:rPr>
                <w:rFonts w:asciiTheme="majorHAnsi" w:hAnsiTheme="majorHAnsi"/>
                <w:b w:val="0"/>
                <w:color w:val="CB2026"/>
                <w:sz w:val="24"/>
              </w:rPr>
            </w:pPr>
            <w:r w:rsidRPr="00FE039C">
              <w:rPr>
                <w:rFonts w:asciiTheme="majorHAnsi" w:hAnsiTheme="majorHAnsi"/>
                <w:b w:val="0"/>
                <w:color w:val="CB2026"/>
                <w:sz w:val="24"/>
              </w:rPr>
              <w:t>AFWEZIG</w:t>
            </w:r>
          </w:p>
        </w:tc>
        <w:tc>
          <w:tcPr>
            <w:tcW w:w="5810" w:type="dxa"/>
          </w:tcPr>
          <w:p w14:paraId="73B565D0" w14:textId="77777777" w:rsidR="00B66DB1" w:rsidRDefault="00B66DB1" w:rsidP="00B66DB1">
            <w:pPr>
              <w:cnfStyle w:val="000000000000" w:firstRow="0" w:lastRow="0" w:firstColumn="0" w:lastColumn="0" w:oddVBand="0" w:evenVBand="0" w:oddHBand="0" w:evenHBand="0" w:firstRowFirstColumn="0" w:firstRowLastColumn="0" w:lastRowFirstColumn="0" w:lastRowLastColumn="0"/>
              <w:rPr>
                <w:sz w:val="24"/>
              </w:rPr>
            </w:pPr>
          </w:p>
        </w:tc>
      </w:tr>
      <w:tr w:rsidR="00B66DB1" w14:paraId="198FBEB9" w14:textId="77777777" w:rsidTr="00CE2A1C">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455" w:type="dxa"/>
            <w:tcBorders>
              <w:top w:val="none" w:sz="0" w:space="0" w:color="auto"/>
              <w:bottom w:val="none" w:sz="0" w:space="0" w:color="auto"/>
            </w:tcBorders>
          </w:tcPr>
          <w:p w14:paraId="113A9F0C" w14:textId="77777777" w:rsidR="00B66DB1" w:rsidRDefault="00B66DB1" w:rsidP="00B66DB1">
            <w:pPr>
              <w:pStyle w:val="Extrakop"/>
              <w:rPr>
                <w:bCs w:val="0"/>
              </w:rPr>
            </w:pPr>
            <w:r w:rsidRPr="00696447">
              <w:rPr>
                <w:b w:val="0"/>
              </w:rPr>
              <w:t>VERONTSCHULDIGD</w:t>
            </w:r>
          </w:p>
          <w:p w14:paraId="0838C073" w14:textId="77777777" w:rsidR="006E44A3" w:rsidRDefault="006E44A3" w:rsidP="00B66DB1">
            <w:pPr>
              <w:pStyle w:val="Extrakop"/>
              <w:rPr>
                <w:bCs w:val="0"/>
              </w:rPr>
            </w:pPr>
          </w:p>
          <w:p w14:paraId="2498AACA" w14:textId="10F4539F" w:rsidR="006E44A3" w:rsidRPr="00696447" w:rsidRDefault="006E44A3" w:rsidP="00B66DB1">
            <w:pPr>
              <w:pStyle w:val="Extrakop"/>
              <w:rPr>
                <w:b w:val="0"/>
              </w:rPr>
            </w:pPr>
          </w:p>
        </w:tc>
        <w:tc>
          <w:tcPr>
            <w:tcW w:w="5810" w:type="dxa"/>
            <w:tcBorders>
              <w:top w:val="none" w:sz="0" w:space="0" w:color="auto"/>
              <w:bottom w:val="none" w:sz="0" w:space="0" w:color="auto"/>
            </w:tcBorders>
          </w:tcPr>
          <w:p w14:paraId="0FDCBF95" w14:textId="09E54FAD" w:rsidR="00B66DB1" w:rsidRDefault="008D5982" w:rsidP="00B66DB1">
            <w:pPr>
              <w:cnfStyle w:val="000000100000" w:firstRow="0" w:lastRow="0" w:firstColumn="0" w:lastColumn="0" w:oddVBand="0" w:evenVBand="0" w:oddHBand="1" w:evenHBand="0" w:firstRowFirstColumn="0" w:firstRowLastColumn="0" w:lastRowFirstColumn="0" w:lastRowLastColumn="0"/>
              <w:rPr>
                <w:sz w:val="24"/>
              </w:rPr>
            </w:pPr>
            <w:r>
              <w:rPr>
                <w:sz w:val="24"/>
              </w:rPr>
              <w:t>Wendi Vanhemelrijck, Iris Caluwaerts</w:t>
            </w:r>
            <w:bookmarkStart w:id="0" w:name="_GoBack"/>
            <w:bookmarkEnd w:id="0"/>
          </w:p>
          <w:p w14:paraId="22AE7373" w14:textId="77777777" w:rsidR="00B66DB1" w:rsidRDefault="00B66DB1" w:rsidP="00B66DB1">
            <w:pPr>
              <w:cnfStyle w:val="000000100000" w:firstRow="0" w:lastRow="0" w:firstColumn="0" w:lastColumn="0" w:oddVBand="0" w:evenVBand="0" w:oddHBand="1" w:evenHBand="0" w:firstRowFirstColumn="0" w:firstRowLastColumn="0" w:lastRowFirstColumn="0" w:lastRowLastColumn="0"/>
              <w:rPr>
                <w:sz w:val="24"/>
              </w:rPr>
            </w:pPr>
            <w:r>
              <w:rPr>
                <w:sz w:val="24"/>
              </w:rPr>
              <w:br/>
            </w:r>
          </w:p>
        </w:tc>
      </w:tr>
    </w:tbl>
    <w:p w14:paraId="7FFB7615" w14:textId="77777777" w:rsidR="006E44A3" w:rsidRDefault="006E44A3" w:rsidP="006E44A3">
      <w:pPr>
        <w:pStyle w:val="Geenafstand"/>
      </w:pPr>
    </w:p>
    <w:p w14:paraId="00134B34" w14:textId="77777777" w:rsidR="006E44A3" w:rsidRDefault="006E44A3" w:rsidP="006E44A3">
      <w:pPr>
        <w:pStyle w:val="Geenafstand"/>
      </w:pPr>
    </w:p>
    <w:p w14:paraId="2797018A" w14:textId="14E37DF1" w:rsidR="006E44A3" w:rsidRPr="006E44A3" w:rsidRDefault="006E44A3" w:rsidP="006E44A3">
      <w:pPr>
        <w:pStyle w:val="Geenafstand"/>
        <w:rPr>
          <w:rFonts w:asciiTheme="majorHAnsi" w:hAnsiTheme="majorHAnsi" w:cstheme="majorHAnsi"/>
          <w:color w:val="FF0000"/>
          <w:sz w:val="24"/>
        </w:rPr>
      </w:pPr>
      <w:r w:rsidRPr="006E44A3">
        <w:rPr>
          <w:rFonts w:asciiTheme="majorHAnsi" w:hAnsiTheme="majorHAnsi" w:cstheme="majorHAnsi"/>
          <w:color w:val="FF0000"/>
          <w:sz w:val="24"/>
        </w:rPr>
        <w:t>A</w:t>
      </w:r>
      <w:r>
        <w:rPr>
          <w:rFonts w:asciiTheme="majorHAnsi" w:hAnsiTheme="majorHAnsi" w:cstheme="majorHAnsi"/>
          <w:color w:val="FF0000"/>
          <w:sz w:val="24"/>
        </w:rPr>
        <w:t>GENDA</w:t>
      </w:r>
    </w:p>
    <w:p w14:paraId="40078256" w14:textId="77777777" w:rsidR="006E44A3" w:rsidRDefault="006E44A3" w:rsidP="006E44A3">
      <w:pPr>
        <w:pStyle w:val="Geenafstand"/>
      </w:pPr>
    </w:p>
    <w:p w14:paraId="6722D562" w14:textId="77777777" w:rsidR="006E44A3" w:rsidRDefault="006E44A3" w:rsidP="006E44A3">
      <w:pPr>
        <w:pStyle w:val="Geenafstand"/>
        <w:numPr>
          <w:ilvl w:val="0"/>
          <w:numId w:val="5"/>
        </w:numPr>
        <w:rPr>
          <w:rFonts w:eastAsia="Calibri" w:cstheme="minorHAnsi"/>
        </w:rPr>
      </w:pPr>
      <w:r>
        <w:rPr>
          <w:rFonts w:cstheme="minorHAnsi"/>
        </w:rPr>
        <w:t xml:space="preserve">Verslag schoolraad 29/05/2019: </w:t>
      </w:r>
    </w:p>
    <w:p w14:paraId="3E611107" w14:textId="77777777" w:rsidR="006E44A3" w:rsidRDefault="006E44A3" w:rsidP="006E44A3">
      <w:pPr>
        <w:pStyle w:val="Geenafstand"/>
        <w:ind w:left="360"/>
        <w:rPr>
          <w:rFonts w:eastAsia="Calibri" w:cstheme="minorHAnsi"/>
        </w:rPr>
      </w:pPr>
      <w:r>
        <w:rPr>
          <w:rFonts w:cstheme="minorHAnsi"/>
        </w:rPr>
        <w:t>Verslag wordt goedgekeurd na volgende toevoeging onder de titel “rondvraag bij de geledingen”:</w:t>
      </w:r>
      <w:r>
        <w:rPr>
          <w:rFonts w:eastAsia="Calibri" w:cstheme="minorHAnsi"/>
        </w:rPr>
        <w:t xml:space="preserve"> De ouderraad, de directie en de pedagogische raad hebben afgesproken welke opvolging voorzien wordt indien klassen voor een of meerdere vakken een mediaan &lt;50% hebben bij de examens. De ouderraad vraagt met aandrang dat deze afspraken geen dode letter blijven. </w:t>
      </w:r>
    </w:p>
    <w:p w14:paraId="2CD7201F" w14:textId="77777777" w:rsidR="006E44A3" w:rsidRDefault="006E44A3" w:rsidP="006E44A3">
      <w:pPr>
        <w:pStyle w:val="Geenafstand"/>
        <w:ind w:left="360"/>
      </w:pPr>
    </w:p>
    <w:p w14:paraId="53F8124A" w14:textId="77777777" w:rsidR="006E44A3" w:rsidRDefault="006E44A3" w:rsidP="006E44A3">
      <w:pPr>
        <w:pStyle w:val="Geenafstand"/>
        <w:ind w:left="360"/>
      </w:pPr>
    </w:p>
    <w:p w14:paraId="6EE2703B" w14:textId="77777777" w:rsidR="006E44A3" w:rsidRDefault="006E44A3" w:rsidP="006E44A3">
      <w:pPr>
        <w:pStyle w:val="Geenafstand"/>
        <w:numPr>
          <w:ilvl w:val="0"/>
          <w:numId w:val="5"/>
        </w:numPr>
      </w:pPr>
      <w:r>
        <w:t>Formele vraag aan de schoolraad:</w:t>
      </w:r>
    </w:p>
    <w:p w14:paraId="7FF86EFB" w14:textId="77777777" w:rsidR="006E44A3" w:rsidRDefault="006E44A3" w:rsidP="006E44A3">
      <w:pPr>
        <w:pStyle w:val="Geenafstand"/>
        <w:ind w:left="360"/>
      </w:pPr>
      <w:r>
        <w:t>Deze wordt gevraagd een inhoudelijk advies af te leveren over het project PERRON3000, een toekomstvisie voor LKSD.</w:t>
      </w:r>
    </w:p>
    <w:p w14:paraId="78C69495" w14:textId="77777777" w:rsidR="006E44A3" w:rsidRDefault="006E44A3" w:rsidP="006E44A3">
      <w:pPr>
        <w:pStyle w:val="Lijstalinea"/>
      </w:pPr>
    </w:p>
    <w:p w14:paraId="753F0CA4" w14:textId="77777777" w:rsidR="006E44A3" w:rsidRDefault="006E44A3" w:rsidP="006E44A3">
      <w:pPr>
        <w:pStyle w:val="Geenafstand"/>
        <w:numPr>
          <w:ilvl w:val="0"/>
          <w:numId w:val="5"/>
        </w:numPr>
      </w:pPr>
      <w:r>
        <w:t>Voorstelling van het project PERRON3000 door Frank Baeyens.</w:t>
      </w:r>
    </w:p>
    <w:p w14:paraId="0ED4DACE" w14:textId="77777777" w:rsidR="006E44A3" w:rsidRDefault="006E44A3" w:rsidP="006E44A3">
      <w:pPr>
        <w:pStyle w:val="Geenafstand"/>
      </w:pPr>
    </w:p>
    <w:p w14:paraId="16DAC19E" w14:textId="77777777" w:rsidR="006E44A3" w:rsidRDefault="006E44A3" w:rsidP="006E44A3">
      <w:pPr>
        <w:pStyle w:val="Geenafstand"/>
      </w:pPr>
      <w:r>
        <w:t>De directeur spreekt zijn waardering uit voor leerlingen en leerkrachten van HDC en verwijst onder meer naar het belang van zorg voor leerlingen, het hoog studierendement van HDC-leerlingen in het Hoger Onderwijs enz. Hij benadrukt dat het voorgestelde project PERRON3000 niet mag geïnterpreteerd worden als zou de beslissing ingegeven zijn door een slecht functioneren van de school.</w:t>
      </w:r>
      <w:r>
        <w:rPr>
          <w:color w:val="0070C0"/>
        </w:rPr>
        <w:t xml:space="preserve"> </w:t>
      </w:r>
      <w:r>
        <w:t xml:space="preserve">Wijzigende omstandigheden waarin we onderwijs aanbieden, maken echter duidelijk dat we moeten sleutelen aan de structuren waarin we dat onderwijs aanbieden: het Paridaensinstituut, het Sint-Pieterscollege en het Heilige-Drievuldigheidscollege richten een gezamenlijke eerstegraadschool </w:t>
      </w:r>
      <w:r>
        <w:lastRenderedPageBreak/>
        <w:t>op één locatie op -- bij voorkeur met een B-stroom naast de A-stroom -- en een gezamenlijke bovenbouw. Andere katholieke secundaire scholen uit Leuven werden uitgenodigd om mee in het project te stappen.</w:t>
      </w:r>
    </w:p>
    <w:p w14:paraId="61428763" w14:textId="77777777" w:rsidR="006E44A3" w:rsidRDefault="006E44A3" w:rsidP="006E44A3">
      <w:pPr>
        <w:pStyle w:val="Geenafstand"/>
      </w:pPr>
      <w:r>
        <w:t>Deze beslissing werd genomen op grond van -onder meer- de volgende argumenten:</w:t>
      </w:r>
    </w:p>
    <w:p w14:paraId="5050DB9F" w14:textId="77777777" w:rsidR="006E44A3" w:rsidRDefault="006E44A3" w:rsidP="006E44A3">
      <w:pPr>
        <w:pStyle w:val="Geenafstand"/>
        <w:numPr>
          <w:ilvl w:val="0"/>
          <w:numId w:val="6"/>
        </w:numPr>
      </w:pPr>
      <w:r>
        <w:t xml:space="preserve">De instroom van leerlingen in de eerste graad van de Leuvense scholen is de laatste jaren opvallend diverser geworden (leerstoornissen, abstraherend vermogen, socio-economische achtergrond,  thuistaal, cultuur) wat het schoolbestuur noopt om de eerste graad ‘grondig’ te herdenken. Omdat scholen met een uitgesproken ASO-profiel maatschappelijk goed in de markt liggen, dreigt er een concurrentie te ontstaan tussen de drie LKSD scholen, waarbij elke school voor het vernoemde profiel gaat – ook in de eerste graad – en een heel segment van leerlingen derhalve geen aanbod krijgt dat hen faire kansen geeft. </w:t>
      </w:r>
    </w:p>
    <w:p w14:paraId="490649DD" w14:textId="77777777" w:rsidR="006E44A3" w:rsidRDefault="006E44A3" w:rsidP="006E44A3">
      <w:pPr>
        <w:pStyle w:val="Geenafstand"/>
        <w:numPr>
          <w:ilvl w:val="0"/>
          <w:numId w:val="6"/>
        </w:numPr>
      </w:pPr>
      <w:r>
        <w:t>De eerste graad heeft een belangrijke scharnierfunctie tussen het lager onderwijs en de tweede graad secundair onderwijs. Een eerstegraadschool op een aparte locatie is dan de logische keuze als we deze scharnierfunctie ten volle tot haar recht willen laten komen.</w:t>
      </w:r>
    </w:p>
    <w:p w14:paraId="114C7ABB" w14:textId="77777777" w:rsidR="006E44A3" w:rsidRDefault="006E44A3" w:rsidP="006E44A3">
      <w:pPr>
        <w:pStyle w:val="Geenafstand"/>
        <w:numPr>
          <w:ilvl w:val="0"/>
          <w:numId w:val="6"/>
        </w:numPr>
      </w:pPr>
      <w:r>
        <w:t xml:space="preserve">Een gemeenschappelijke eerstegraad zal ons toelaten om basisopties in te richten die niet kunnen ingericht worden indien we als afzonderlijke scholen naast elkaar blijven bestaan. Zo zal het onmogelijk zijn om de basisoptie </w:t>
      </w:r>
      <w:r>
        <w:rPr>
          <w:i/>
          <w:iCs/>
        </w:rPr>
        <w:t xml:space="preserve">STEM </w:t>
      </w:r>
      <w:r>
        <w:rPr>
          <w:iCs/>
        </w:rPr>
        <w:t>in te richten</w:t>
      </w:r>
      <w:r>
        <w:t xml:space="preserve">, waarvoor duidelijk veel belangstelling bestaat, en zal het moeilijk zijn om  </w:t>
      </w:r>
      <w:r>
        <w:rPr>
          <w:i/>
          <w:iCs/>
        </w:rPr>
        <w:t>Economie en organisatie</w:t>
      </w:r>
      <w:r>
        <w:t xml:space="preserve"> of </w:t>
      </w:r>
      <w:r>
        <w:rPr>
          <w:i/>
          <w:iCs/>
        </w:rPr>
        <w:t xml:space="preserve">Maatschappij en welzijn </w:t>
      </w:r>
      <w:r>
        <w:t>in te richten.</w:t>
      </w:r>
    </w:p>
    <w:p w14:paraId="3E0D0A70" w14:textId="77777777" w:rsidR="006E44A3" w:rsidRDefault="006E44A3" w:rsidP="006E44A3">
      <w:pPr>
        <w:pStyle w:val="Geenafstand"/>
        <w:numPr>
          <w:ilvl w:val="0"/>
          <w:numId w:val="6"/>
        </w:numPr>
      </w:pPr>
      <w:r>
        <w:t>Indien de eerstegraadschool zich op een aparte locatie bevindt, zal elke leerling bij de overstap naar de tweede graad van locatie moeten veranderen. Dat wordt een heel normale zaak. Dit zal tot gevolg hebben dat leerlingen de adviezen van de klassenraad beter zullen opvolgen. Ze zullen niet in de ‘verkeerde’ studierichting blijven zitten om in de locatie van vertrouwen te kunnen blijven. Bovendien zal een leerling die na de eerste graad kiest voor een bso of tso studierichting, binnen eenzelfde pedagogisch project doorstromen, waardoor ook zo de drempel verlaagt.</w:t>
      </w:r>
    </w:p>
    <w:p w14:paraId="15562E80" w14:textId="77777777" w:rsidR="006E44A3" w:rsidRDefault="006E44A3" w:rsidP="006E44A3">
      <w:pPr>
        <w:pStyle w:val="Geenafstand"/>
        <w:numPr>
          <w:ilvl w:val="0"/>
          <w:numId w:val="6"/>
        </w:numPr>
      </w:pPr>
      <w:r>
        <w:t xml:space="preserve">De toenemende diversiteit van de leerlingenpopulatie bemoeilijkt en verzwaart de opdracht van de leerkracht. Herstructurering moet ervoor zorgen dat een beter gebruik van middelen resulteert in reële mogelijkheden op differentiatie, specialisatie, co-teaching ... </w:t>
      </w:r>
    </w:p>
    <w:p w14:paraId="2642A6BD" w14:textId="77777777" w:rsidR="006E44A3" w:rsidRDefault="006E44A3" w:rsidP="006E44A3">
      <w:pPr>
        <w:pStyle w:val="Geenafstand"/>
        <w:numPr>
          <w:ilvl w:val="0"/>
          <w:numId w:val="6"/>
        </w:numPr>
      </w:pPr>
      <w:r>
        <w:t>Indien andere scholen buiten LKSD zullen meestappen in het project, kan expertise worden binnengehaald die momenteel binnen onze scholen ontbreekt. Het gaat dan vooral om expertise m.b.t. oriëntering naar studierichtingen binnen bso en tso en</w:t>
      </w:r>
      <w:r>
        <w:rPr>
          <w:color w:val="0070C0"/>
        </w:rPr>
        <w:t xml:space="preserve"> </w:t>
      </w:r>
      <w:r>
        <w:t>m.b.t. voor ons nieuwe leerlingeprofielen.</w:t>
      </w:r>
    </w:p>
    <w:p w14:paraId="66036A03" w14:textId="77777777" w:rsidR="006E44A3" w:rsidRDefault="006E44A3" w:rsidP="006E44A3">
      <w:pPr>
        <w:pStyle w:val="Geenafstand"/>
        <w:numPr>
          <w:ilvl w:val="0"/>
          <w:numId w:val="6"/>
        </w:numPr>
      </w:pPr>
      <w:r>
        <w:t>De directie en de Raad van bestuur zijn er zich van bewust dat het een uitdaging zal zijn om het gevoel van kleinschaligheid binnen een gemeenschappelijke eerstegraad te creëren.</w:t>
      </w:r>
    </w:p>
    <w:p w14:paraId="2C06EEA0" w14:textId="77777777" w:rsidR="006E44A3" w:rsidRDefault="006E44A3" w:rsidP="006E44A3">
      <w:pPr>
        <w:pStyle w:val="Geenafstand"/>
        <w:numPr>
          <w:ilvl w:val="0"/>
          <w:numId w:val="6"/>
        </w:numPr>
      </w:pPr>
      <w:r>
        <w:t xml:space="preserve">Omwille van de voorkeursproblematiek is de aanmelding en inschrijving van leerlingen in één van de LKSD scholen voor zeer veel ouders en leerlingen </w:t>
      </w:r>
      <w:r>
        <w:rPr>
          <w:i/>
          <w:iCs/>
        </w:rPr>
        <w:t>in spe</w:t>
      </w:r>
      <w:r>
        <w:t xml:space="preserve"> een nachtmerrie. Dezelfde problematiek zorgt er ook voor dat er in sommige scholen binnen Leuven een onderbezetting bestaat, terwijl anderen kampen met een capaciteitsprobleem. </w:t>
      </w:r>
    </w:p>
    <w:p w14:paraId="20FD3B6E" w14:textId="77777777" w:rsidR="006E44A3" w:rsidRDefault="006E44A3" w:rsidP="006E44A3">
      <w:pPr>
        <w:pStyle w:val="Geenafstand"/>
        <w:numPr>
          <w:ilvl w:val="0"/>
          <w:numId w:val="6"/>
        </w:numPr>
      </w:pPr>
      <w:r>
        <w:t xml:space="preserve">Vanaf het schooljaar 2020-21 zullen de leerlingen van STROOM een plaats moeten krijgen in de tweede graad van één van de Leuvense scholen. Geen enkel school heeft vandaag echter de mogelijkheid om een bijkomende klas in te richten. En toch is dat nodig. </w:t>
      </w:r>
    </w:p>
    <w:p w14:paraId="2DDDB37E" w14:textId="77777777" w:rsidR="006E44A3" w:rsidRDefault="006E44A3" w:rsidP="006E44A3">
      <w:pPr>
        <w:pStyle w:val="Geenafstand"/>
        <w:numPr>
          <w:ilvl w:val="0"/>
          <w:numId w:val="6"/>
        </w:numPr>
      </w:pPr>
      <w:r>
        <w:t>De diversiteit van de Leuvense schoolpopulatie groeit en de spreiding ervan over de Leuvense scholen is zeer ongelijk verdeeld. Ter illustratie: het Minimieninstituut telt &gt;50% leerlingen met een migratieachtergrond.</w:t>
      </w:r>
    </w:p>
    <w:p w14:paraId="2D3BBC05" w14:textId="77777777" w:rsidR="006E44A3" w:rsidRDefault="006E44A3" w:rsidP="006E44A3">
      <w:pPr>
        <w:pStyle w:val="Geenafstand"/>
      </w:pPr>
    </w:p>
    <w:p w14:paraId="67A8DE16" w14:textId="77777777" w:rsidR="006E44A3" w:rsidRDefault="006E44A3" w:rsidP="006E44A3">
      <w:pPr>
        <w:pStyle w:val="Geenafstand"/>
        <w:numPr>
          <w:ilvl w:val="0"/>
          <w:numId w:val="5"/>
        </w:numPr>
      </w:pPr>
      <w:r>
        <w:t>Vragen en bedenkingen</w:t>
      </w:r>
    </w:p>
    <w:p w14:paraId="545CDCC4" w14:textId="77777777" w:rsidR="006E44A3" w:rsidRDefault="006E44A3" w:rsidP="006E44A3">
      <w:pPr>
        <w:pStyle w:val="Geenafstand"/>
        <w:ind w:left="360"/>
      </w:pPr>
      <w:r>
        <w:rPr>
          <w:i/>
          <w:iCs/>
        </w:rPr>
        <w:t>Hoe lang is dit proces reeds bezig?</w:t>
      </w:r>
      <w:r>
        <w:t xml:space="preserve"> Het idee van dit project werd concreter wanneer de vraag m.b.t. ‘basisopties’ voor de eerste graad zich stelde (ongeveer maart 2019). Het is duidelijk een proces van voortschrijdend inzicht.</w:t>
      </w:r>
    </w:p>
    <w:p w14:paraId="098E1ED4" w14:textId="77777777" w:rsidR="006E44A3" w:rsidRDefault="006E44A3" w:rsidP="006E44A3">
      <w:pPr>
        <w:pStyle w:val="Geenafstand"/>
        <w:ind w:left="360"/>
        <w:rPr>
          <w:i/>
          <w:iCs/>
        </w:rPr>
      </w:pPr>
    </w:p>
    <w:p w14:paraId="2C415367" w14:textId="77777777" w:rsidR="006E44A3" w:rsidRDefault="006E44A3" w:rsidP="006E44A3">
      <w:pPr>
        <w:pStyle w:val="Geenafstand"/>
        <w:ind w:left="360"/>
      </w:pPr>
      <w:r>
        <w:rPr>
          <w:i/>
          <w:iCs/>
        </w:rPr>
        <w:lastRenderedPageBreak/>
        <w:t>Welke basisopties zijn mogelijk indien het project beperkt blijft tot de LKSD scholen?</w:t>
      </w:r>
      <w:r>
        <w:t xml:space="preserve"> In principe blijft het aantal beperkt tot 2 (‘Klassieke talen’ en ‘Moderne talen en wetenschappen’). Om bijkomende basisopties in te richten moeten afspraken worden gemaakt binnen de scholengemeenschap.</w:t>
      </w:r>
    </w:p>
    <w:p w14:paraId="61296C95" w14:textId="77777777" w:rsidR="006E44A3" w:rsidRDefault="006E44A3" w:rsidP="006E44A3">
      <w:pPr>
        <w:pStyle w:val="Geenafstand"/>
        <w:ind w:left="360"/>
        <w:rPr>
          <w:i/>
          <w:iCs/>
        </w:rPr>
      </w:pPr>
    </w:p>
    <w:p w14:paraId="0D378BFD" w14:textId="77777777" w:rsidR="006E44A3" w:rsidRDefault="006E44A3" w:rsidP="006E44A3">
      <w:pPr>
        <w:pStyle w:val="Geenafstand"/>
        <w:ind w:left="360"/>
      </w:pPr>
      <w:r>
        <w:rPr>
          <w:i/>
          <w:iCs/>
        </w:rPr>
        <w:t>Wordt het capaciteitsprobleem opgelost met de realisatie van Project PERRON3000?</w:t>
      </w:r>
      <w:r>
        <w:t xml:space="preserve"> Ja, indien scholen met onbenutte capaciteit meedoen.</w:t>
      </w:r>
    </w:p>
    <w:p w14:paraId="2702260E" w14:textId="77777777" w:rsidR="006E44A3" w:rsidRDefault="006E44A3" w:rsidP="006E44A3">
      <w:pPr>
        <w:pStyle w:val="Geenafstand"/>
        <w:ind w:left="360"/>
        <w:rPr>
          <w:i/>
          <w:iCs/>
        </w:rPr>
      </w:pPr>
    </w:p>
    <w:p w14:paraId="187AA2F5" w14:textId="77777777" w:rsidR="006E44A3" w:rsidRDefault="006E44A3" w:rsidP="006E44A3">
      <w:pPr>
        <w:pStyle w:val="Geenafstand"/>
        <w:ind w:left="360"/>
      </w:pPr>
      <w:r>
        <w:rPr>
          <w:i/>
          <w:iCs/>
        </w:rPr>
        <w:t>De reacties op de verandering zijn erg emotioneel.</w:t>
      </w:r>
      <w:r>
        <w:t xml:space="preserve"> </w:t>
      </w:r>
      <w:r>
        <w:rPr>
          <w:i/>
          <w:iCs/>
        </w:rPr>
        <w:t>Hoe zal de RvB hiermee omgaan?</w:t>
      </w:r>
      <w:r>
        <w:t xml:space="preserve"> ‘Schoolmakers’ zal als facilitator van de gesprekken tussen RvB en de verschillende stakeholders/geledingen optreden.</w:t>
      </w:r>
    </w:p>
    <w:p w14:paraId="33CA4980" w14:textId="77777777" w:rsidR="006E44A3" w:rsidRDefault="006E44A3" w:rsidP="006E44A3">
      <w:pPr>
        <w:pStyle w:val="Geenafstand"/>
        <w:ind w:left="360"/>
        <w:rPr>
          <w:iCs/>
        </w:rPr>
      </w:pPr>
      <w:r>
        <w:rPr>
          <w:iCs/>
        </w:rPr>
        <w:t>De tegenstelling tussen emotioneel en rationeel klopt niet (vertegenwoordiger van de pedagogische raad).</w:t>
      </w:r>
      <w:r>
        <w:t xml:space="preserve"> </w:t>
      </w:r>
      <w:r>
        <w:rPr>
          <w:iCs/>
        </w:rPr>
        <w:t>De boosheid zou eerder te maken hebben met de wijze waarop werd gecommuniceerd. De leerkrachten zijn zich bewust van de uitdagingen, maar PERRON3000 bevat volgens hen een aantal aspecten waarin zij niet geloven.</w:t>
      </w:r>
    </w:p>
    <w:p w14:paraId="72728BB0" w14:textId="77777777" w:rsidR="006E44A3" w:rsidRDefault="006E44A3" w:rsidP="006E44A3">
      <w:pPr>
        <w:pStyle w:val="Geenafstand"/>
        <w:ind w:left="360"/>
        <w:rPr>
          <w:i/>
          <w:iCs/>
        </w:rPr>
      </w:pPr>
    </w:p>
    <w:p w14:paraId="2F65D720" w14:textId="77777777" w:rsidR="006E44A3" w:rsidRDefault="006E44A3" w:rsidP="006E44A3">
      <w:pPr>
        <w:pStyle w:val="Geenafstand"/>
        <w:ind w:left="360"/>
      </w:pPr>
      <w:r>
        <w:rPr>
          <w:i/>
          <w:iCs/>
        </w:rPr>
        <w:t>De leerlingen zijn boos omwille van een aantal concrete vragen waarop de antwoorden niet terug te vinden zijn in het projectplan.</w:t>
      </w:r>
      <w:r>
        <w:t xml:space="preserve"> Het klopt inderdaad dat er nog veel vragen open blijven, maar dit is vooral te wijten aan het feit dat we op dit moment niet weten welke scholen mee instappen, en met de overtuiging dat we die vragen met de input van de geledingen willen beantwoorden. </w:t>
      </w:r>
    </w:p>
    <w:p w14:paraId="70FAA796" w14:textId="77777777" w:rsidR="006E44A3" w:rsidRDefault="006E44A3" w:rsidP="006E44A3">
      <w:pPr>
        <w:pStyle w:val="Geenafstand"/>
        <w:ind w:left="360"/>
      </w:pPr>
    </w:p>
    <w:p w14:paraId="5AFC11D6" w14:textId="77777777" w:rsidR="006E44A3" w:rsidRDefault="006E44A3" w:rsidP="006E44A3">
      <w:pPr>
        <w:pStyle w:val="Geenafstand"/>
        <w:numPr>
          <w:ilvl w:val="0"/>
          <w:numId w:val="5"/>
        </w:numPr>
      </w:pPr>
      <w:r>
        <w:t>Formuleren van de adviesvraag</w:t>
      </w:r>
    </w:p>
    <w:p w14:paraId="134531C3" w14:textId="77777777" w:rsidR="006E44A3" w:rsidRDefault="006E44A3" w:rsidP="006E44A3">
      <w:pPr>
        <w:pStyle w:val="Geenafstand"/>
        <w:numPr>
          <w:ilvl w:val="0"/>
          <w:numId w:val="7"/>
        </w:numPr>
      </w:pPr>
      <w:r>
        <w:t xml:space="preserve">De RvB beklemtoont dat het advies dient geformuleerd te worden vanuit een houding van </w:t>
      </w:r>
      <w:r>
        <w:rPr>
          <w:b/>
          <w:bCs/>
        </w:rPr>
        <w:t>meervoudige partijdigheid</w:t>
      </w:r>
      <w:r>
        <w:t>, waarbij de focus zou moeten liggen op de (toekomstige) leerling. Het advies dient geen rekening te houden met het advies van de andere LKSD scholen, m.a.w. de schoolraad HDC geeft een advies als HDC. Hierbij wordt opgemerkt dat het advies nuttig moet zijn voor de RvB. Het kader is nu uitgetekend, maar amenderingen blijven mogelijk.</w:t>
      </w:r>
    </w:p>
    <w:p w14:paraId="6092B258" w14:textId="77777777" w:rsidR="006E44A3" w:rsidRDefault="006E44A3" w:rsidP="006E44A3">
      <w:pPr>
        <w:pStyle w:val="Geenafstand"/>
        <w:ind w:left="720"/>
        <w:jc w:val="both"/>
      </w:pPr>
      <w:r>
        <w:t>Een engagement van de ouders en leerlingen ligt niet voor de hand. De vertegenwoordigers van de leerlingen beklemtonen hun bereidheid om bij te dragen aan het advies, maar zijn ernstig bezorgd over de krappe timing. Ook de vertegenwoordiger van ouders hebben vragen over de krappe timing.</w:t>
      </w:r>
    </w:p>
    <w:p w14:paraId="76D0D61F" w14:textId="77777777" w:rsidR="006E44A3" w:rsidRDefault="006E44A3" w:rsidP="006E44A3">
      <w:pPr>
        <w:pStyle w:val="Geenafstand"/>
        <w:numPr>
          <w:ilvl w:val="0"/>
          <w:numId w:val="7"/>
        </w:numPr>
      </w:pPr>
      <w:r>
        <w:t>Timing</w:t>
      </w:r>
    </w:p>
    <w:p w14:paraId="44B362A4" w14:textId="77777777" w:rsidR="006E44A3" w:rsidRDefault="006E44A3" w:rsidP="006E44A3">
      <w:pPr>
        <w:pStyle w:val="Geenafstand"/>
        <w:ind w:left="708"/>
        <w:jc w:val="both"/>
      </w:pPr>
      <w:r>
        <w:t>De werkgroepen die verantwoordelijk zijn voor de verschillende uit te werken thema’s zouden in jan 2020 van start moeten gaan. De verschillende geledingen van de schoolraad kunnen ook daarin een rol spelen.</w:t>
      </w:r>
    </w:p>
    <w:p w14:paraId="30DBFF53" w14:textId="77777777" w:rsidR="006E44A3" w:rsidRDefault="006E44A3" w:rsidP="006E44A3">
      <w:pPr>
        <w:pStyle w:val="Geenafstand"/>
        <w:ind w:left="708"/>
        <w:jc w:val="both"/>
      </w:pPr>
    </w:p>
    <w:p w14:paraId="02DEF384" w14:textId="77777777" w:rsidR="006E44A3" w:rsidRDefault="006E44A3" w:rsidP="006E44A3">
      <w:pPr>
        <w:pStyle w:val="Geenafstand"/>
        <w:numPr>
          <w:ilvl w:val="0"/>
          <w:numId w:val="5"/>
        </w:numPr>
        <w:jc w:val="both"/>
      </w:pPr>
      <w:r>
        <w:t>Communicatie</w:t>
      </w:r>
    </w:p>
    <w:p w14:paraId="3E30B2B2" w14:textId="77777777" w:rsidR="006E44A3" w:rsidRDefault="006E44A3" w:rsidP="006E44A3">
      <w:pPr>
        <w:pStyle w:val="Geenafstand"/>
        <w:ind w:left="360"/>
        <w:jc w:val="both"/>
      </w:pPr>
      <w:r>
        <w:t xml:space="preserve">Er worden meerdere extra-infomomenten georganiseerd voor leerlingen, voor ouders en voor leerkrachten. </w:t>
      </w:r>
    </w:p>
    <w:p w14:paraId="6D4422CB" w14:textId="77777777" w:rsidR="006E44A3" w:rsidRDefault="006E44A3" w:rsidP="006E44A3">
      <w:pPr>
        <w:pStyle w:val="Geenafstand"/>
        <w:ind w:left="360"/>
        <w:jc w:val="both"/>
      </w:pPr>
      <w:r>
        <w:t>Aan de vertegenwoordigers van de lokale gemeenschap wordt gevraagd om te overleggen met de vertegenwoordiger van de lokale gemeenschap van Paridaens (in de schoolraad van SPC blijkt geen vertegenwoordiger van de lokale gemeenschap zitting te hebben).</w:t>
      </w:r>
    </w:p>
    <w:p w14:paraId="69F7A534" w14:textId="77777777" w:rsidR="006E44A3" w:rsidRDefault="006E44A3" w:rsidP="006E44A3">
      <w:pPr>
        <w:pStyle w:val="Geenafstand"/>
        <w:ind w:left="360"/>
        <w:jc w:val="both"/>
      </w:pPr>
      <w:r>
        <w:t>Schoolmakers biedt haar diensten aan ter ondersteuning van het communicatie- en adviseringsproces. Indien hieraan behoefte zou bestaan, kan elke geleding er een beroep op doen.</w:t>
      </w:r>
    </w:p>
    <w:p w14:paraId="5C89A59D" w14:textId="77777777" w:rsidR="006E44A3" w:rsidRDefault="006E44A3" w:rsidP="006E44A3">
      <w:pPr>
        <w:pStyle w:val="Geenafstand"/>
        <w:ind w:left="360"/>
        <w:jc w:val="both"/>
      </w:pPr>
    </w:p>
    <w:p w14:paraId="27A35D31" w14:textId="77777777" w:rsidR="006E44A3" w:rsidRDefault="006E44A3" w:rsidP="006E44A3">
      <w:pPr>
        <w:pStyle w:val="Geenafstand"/>
        <w:numPr>
          <w:ilvl w:val="0"/>
          <w:numId w:val="5"/>
        </w:numPr>
        <w:jc w:val="both"/>
      </w:pPr>
      <w:r>
        <w:t>Volgende vergadering</w:t>
      </w:r>
    </w:p>
    <w:p w14:paraId="0825B766" w14:textId="76633CA6" w:rsidR="00986523" w:rsidRPr="006E44A3" w:rsidRDefault="006E44A3" w:rsidP="006E44A3">
      <w:pPr>
        <w:pStyle w:val="Geenafstand"/>
        <w:ind w:left="360"/>
        <w:jc w:val="both"/>
      </w:pPr>
      <w:r>
        <w:t xml:space="preserve">Tijdens de herfstvakantie (28 oktober-3 november) zal een stand van zaken worden opgemaakt. De volgende vergadering van de schoolraad zal doorgaan op </w:t>
      </w:r>
      <w:r>
        <w:rPr>
          <w:b/>
          <w:bCs/>
        </w:rPr>
        <w:t>donderdag 7 november om 20.00u</w:t>
      </w:r>
      <w:r>
        <w:t xml:space="preserve"> in het Groot Salon van HDC.</w:t>
      </w:r>
    </w:p>
    <w:sectPr w:rsidR="00986523" w:rsidRPr="006E44A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85E8A" w14:textId="77777777" w:rsidR="00CE2A1C" w:rsidRDefault="00CE2A1C" w:rsidP="00D74FCC">
      <w:pPr>
        <w:spacing w:after="0" w:line="240" w:lineRule="auto"/>
      </w:pPr>
      <w:r>
        <w:separator/>
      </w:r>
    </w:p>
  </w:endnote>
  <w:endnote w:type="continuationSeparator" w:id="0">
    <w:p w14:paraId="4E0C2695" w14:textId="77777777" w:rsidR="00CE2A1C" w:rsidRDefault="00CE2A1C" w:rsidP="00D7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15110"/>
      <w:docPartObj>
        <w:docPartGallery w:val="Page Numbers (Bottom of Page)"/>
        <w:docPartUnique/>
      </w:docPartObj>
    </w:sdtPr>
    <w:sdtEndPr>
      <w:rPr>
        <w:rFonts w:asciiTheme="majorHAnsi" w:hAnsiTheme="majorHAnsi"/>
        <w:b/>
        <w:color w:val="CB2026"/>
        <w:sz w:val="24"/>
      </w:rPr>
    </w:sdtEndPr>
    <w:sdtContent>
      <w:p w14:paraId="4981B05E" w14:textId="281EBEA5" w:rsidR="00CE2A1C" w:rsidRPr="008F04BD" w:rsidRDefault="00CE2A1C">
        <w:pPr>
          <w:pStyle w:val="Voettekst"/>
          <w:jc w:val="right"/>
          <w:rPr>
            <w:rFonts w:asciiTheme="majorHAnsi" w:hAnsiTheme="majorHAnsi"/>
            <w:b/>
            <w:color w:val="CB2026"/>
            <w:sz w:val="24"/>
          </w:rPr>
        </w:pPr>
        <w:r w:rsidRPr="008F04BD">
          <w:rPr>
            <w:rFonts w:asciiTheme="majorHAnsi" w:hAnsiTheme="majorHAnsi"/>
            <w:b/>
            <w:color w:val="CB2026"/>
            <w:sz w:val="24"/>
          </w:rPr>
          <w:fldChar w:fldCharType="begin"/>
        </w:r>
        <w:r w:rsidRPr="008F04BD">
          <w:rPr>
            <w:rFonts w:asciiTheme="majorHAnsi" w:hAnsiTheme="majorHAnsi"/>
            <w:b/>
            <w:color w:val="CB2026"/>
            <w:sz w:val="24"/>
          </w:rPr>
          <w:instrText>PAGE   \* MERGEFORMAT</w:instrText>
        </w:r>
        <w:r w:rsidRPr="008F04BD">
          <w:rPr>
            <w:rFonts w:asciiTheme="majorHAnsi" w:hAnsiTheme="majorHAnsi"/>
            <w:b/>
            <w:color w:val="CB2026"/>
            <w:sz w:val="24"/>
          </w:rPr>
          <w:fldChar w:fldCharType="separate"/>
        </w:r>
        <w:r w:rsidR="008D5982" w:rsidRPr="008D5982">
          <w:rPr>
            <w:rFonts w:asciiTheme="majorHAnsi" w:hAnsiTheme="majorHAnsi"/>
            <w:b/>
            <w:noProof/>
            <w:color w:val="CB2026"/>
            <w:sz w:val="24"/>
            <w:lang w:val="nl-NL"/>
          </w:rPr>
          <w:t>2</w:t>
        </w:r>
        <w:r w:rsidRPr="008F04BD">
          <w:rPr>
            <w:rFonts w:asciiTheme="majorHAnsi" w:hAnsiTheme="majorHAnsi"/>
            <w:b/>
            <w:color w:val="CB2026"/>
            <w:sz w:val="24"/>
          </w:rPr>
          <w:fldChar w:fldCharType="end"/>
        </w:r>
      </w:p>
    </w:sdtContent>
  </w:sdt>
  <w:p w14:paraId="0F57D068" w14:textId="77777777" w:rsidR="00CE2A1C" w:rsidRPr="001B66DC" w:rsidRDefault="00CE2A1C" w:rsidP="001B66DC">
    <w:pPr>
      <w:pStyle w:val="Voettekst"/>
      <w:jc w:val="right"/>
      <w:rPr>
        <w:color w:val="CB202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294B4" w14:textId="77777777" w:rsidR="00CE2A1C" w:rsidRDefault="00CE2A1C" w:rsidP="00D74FCC">
      <w:pPr>
        <w:spacing w:after="0" w:line="240" w:lineRule="auto"/>
      </w:pPr>
      <w:r>
        <w:separator/>
      </w:r>
    </w:p>
  </w:footnote>
  <w:footnote w:type="continuationSeparator" w:id="0">
    <w:p w14:paraId="0B17CCC2" w14:textId="77777777" w:rsidR="00CE2A1C" w:rsidRDefault="00CE2A1C" w:rsidP="00D74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DA513" w14:textId="05251BF1" w:rsidR="00CE2A1C" w:rsidRPr="0087706C" w:rsidRDefault="00CE2A1C" w:rsidP="00D74FCC">
    <w:pPr>
      <w:pStyle w:val="Kop2"/>
      <w:rPr>
        <w:color w:val="auto"/>
        <w:sz w:val="24"/>
      </w:rPr>
    </w:pPr>
    <w:r w:rsidRPr="0087706C">
      <w:rPr>
        <w:color w:val="auto"/>
        <w:sz w:val="24"/>
      </w:rPr>
      <w:t>01|1</w:t>
    </w:r>
    <w:r w:rsidR="006E44A3">
      <w:rPr>
        <w:color w:val="auto"/>
        <w:sz w:val="24"/>
      </w:rPr>
      <w:t>0</w:t>
    </w:r>
    <w:r w:rsidRPr="0087706C">
      <w:rPr>
        <w:color w:val="auto"/>
        <w:sz w:val="24"/>
      </w:rPr>
      <w:t>|201</w:t>
    </w:r>
    <w:r w:rsidR="006E44A3">
      <w:rPr>
        <w:color w:val="auto"/>
        <w:sz w:val="24"/>
      </w:rPr>
      <w:t>9</w:t>
    </w:r>
    <w:r w:rsidRPr="0087706C">
      <w:rPr>
        <w:color w:val="auto"/>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53AE8"/>
    <w:multiLevelType w:val="hybridMultilevel"/>
    <w:tmpl w:val="6AF8248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 w15:restartNumberingAfterBreak="0">
    <w:nsid w:val="300A3C6B"/>
    <w:multiLevelType w:val="hybridMultilevel"/>
    <w:tmpl w:val="8B56070E"/>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start w:val="1"/>
      <w:numFmt w:val="bullet"/>
      <w:lvlText w:val="o"/>
      <w:lvlJc w:val="left"/>
      <w:pPr>
        <w:ind w:left="3240" w:hanging="360"/>
      </w:pPr>
      <w:rPr>
        <w:rFonts w:ascii="Courier New" w:hAnsi="Courier New" w:cs="Courier New" w:hint="default"/>
      </w:rPr>
    </w:lvl>
    <w:lvl w:ilvl="5" w:tplc="08130005">
      <w:start w:val="1"/>
      <w:numFmt w:val="bullet"/>
      <w:lvlText w:val=""/>
      <w:lvlJc w:val="left"/>
      <w:pPr>
        <w:ind w:left="3960"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cs="Courier New" w:hint="default"/>
      </w:rPr>
    </w:lvl>
    <w:lvl w:ilvl="8" w:tplc="08130005">
      <w:start w:val="1"/>
      <w:numFmt w:val="bullet"/>
      <w:lvlText w:val=""/>
      <w:lvlJc w:val="left"/>
      <w:pPr>
        <w:ind w:left="6120" w:hanging="360"/>
      </w:pPr>
      <w:rPr>
        <w:rFonts w:ascii="Wingdings" w:hAnsi="Wingdings" w:hint="default"/>
      </w:rPr>
    </w:lvl>
  </w:abstractNum>
  <w:abstractNum w:abstractNumId="2" w15:restartNumberingAfterBreak="0">
    <w:nsid w:val="4D946D8D"/>
    <w:multiLevelType w:val="hybridMultilevel"/>
    <w:tmpl w:val="5E7C4226"/>
    <w:lvl w:ilvl="0" w:tplc="FA7E4EC6">
      <w:start w:val="1"/>
      <w:numFmt w:val="bullet"/>
      <w:lvlText w:val=""/>
      <w:lvlJc w:val="left"/>
      <w:pPr>
        <w:ind w:left="720" w:hanging="360"/>
      </w:pPr>
      <w:rPr>
        <w:rFonts w:ascii="Wingdings" w:hAnsi="Wingdings" w:hint="default"/>
        <w:color w:val="CB202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F5B1993"/>
    <w:multiLevelType w:val="hybridMultilevel"/>
    <w:tmpl w:val="94BA17B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start w:val="1"/>
      <w:numFmt w:val="decimal"/>
      <w:lvlText w:val="%4."/>
      <w:lvlJc w:val="left"/>
      <w:pPr>
        <w:ind w:left="2520" w:hanging="360"/>
      </w:pPr>
    </w:lvl>
    <w:lvl w:ilvl="4" w:tplc="08130019">
      <w:start w:val="1"/>
      <w:numFmt w:val="lowerLetter"/>
      <w:lvlText w:val="%5."/>
      <w:lvlJc w:val="left"/>
      <w:pPr>
        <w:ind w:left="3240" w:hanging="360"/>
      </w:pPr>
    </w:lvl>
    <w:lvl w:ilvl="5" w:tplc="0813001B">
      <w:start w:val="1"/>
      <w:numFmt w:val="lowerRoman"/>
      <w:lvlText w:val="%6."/>
      <w:lvlJc w:val="right"/>
      <w:pPr>
        <w:ind w:left="3960" w:hanging="180"/>
      </w:pPr>
    </w:lvl>
    <w:lvl w:ilvl="6" w:tplc="0813000F">
      <w:start w:val="1"/>
      <w:numFmt w:val="decimal"/>
      <w:lvlText w:val="%7."/>
      <w:lvlJc w:val="left"/>
      <w:pPr>
        <w:ind w:left="4680" w:hanging="360"/>
      </w:pPr>
    </w:lvl>
    <w:lvl w:ilvl="7" w:tplc="08130019">
      <w:start w:val="1"/>
      <w:numFmt w:val="lowerLetter"/>
      <w:lvlText w:val="%8."/>
      <w:lvlJc w:val="left"/>
      <w:pPr>
        <w:ind w:left="5400" w:hanging="360"/>
      </w:pPr>
    </w:lvl>
    <w:lvl w:ilvl="8" w:tplc="0813001B">
      <w:start w:val="1"/>
      <w:numFmt w:val="lowerRoman"/>
      <w:lvlText w:val="%9."/>
      <w:lvlJc w:val="right"/>
      <w:pPr>
        <w:ind w:left="6120" w:hanging="180"/>
      </w:pPr>
    </w:lvl>
  </w:abstractNum>
  <w:abstractNum w:abstractNumId="4" w15:restartNumberingAfterBreak="0">
    <w:nsid w:val="57592E0E"/>
    <w:multiLevelType w:val="hybridMultilevel"/>
    <w:tmpl w:val="6C38174A"/>
    <w:lvl w:ilvl="0" w:tplc="F89651CC">
      <w:start w:val="1"/>
      <w:numFmt w:val="decimal"/>
      <w:pStyle w:val="Titel2"/>
      <w:lvlText w:val="%1."/>
      <w:lvlJc w:val="left"/>
      <w:pPr>
        <w:ind w:left="720" w:hanging="360"/>
      </w:pPr>
      <w:rPr>
        <w:rFonts w:hint="default"/>
        <w:b w:val="0"/>
        <w:color w:val="454444"/>
        <w:sz w:val="28"/>
        <w:szCs w:val="32"/>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598460C1"/>
    <w:multiLevelType w:val="hybridMultilevel"/>
    <w:tmpl w:val="CFE4DFFE"/>
    <w:lvl w:ilvl="0" w:tplc="9F5AD78C">
      <w:start w:val="1"/>
      <w:numFmt w:val="decimal"/>
      <w:lvlText w:val="%1."/>
      <w:lvlJc w:val="left"/>
      <w:pPr>
        <w:ind w:left="720" w:hanging="360"/>
      </w:pPr>
      <w:rPr>
        <w:rFonts w:hint="default"/>
        <w:sz w:val="24"/>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688B5B38"/>
    <w:multiLevelType w:val="hybridMultilevel"/>
    <w:tmpl w:val="91E8F3C2"/>
    <w:lvl w:ilvl="0" w:tplc="135E553A">
      <w:start w:val="1"/>
      <w:numFmt w:val="bullet"/>
      <w:pStyle w:val="Opsomming1"/>
      <w:lvlText w:val=""/>
      <w:lvlJc w:val="left"/>
      <w:pPr>
        <w:ind w:left="720" w:hanging="360"/>
      </w:pPr>
      <w:rPr>
        <w:rFonts w:ascii="Wingdings" w:hAnsi="Wingdings" w:hint="default"/>
        <w:color w:val="CB2026"/>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25"/>
    <w:rsid w:val="000A1245"/>
    <w:rsid w:val="00176BD6"/>
    <w:rsid w:val="001B66DC"/>
    <w:rsid w:val="002E31F4"/>
    <w:rsid w:val="003A6BED"/>
    <w:rsid w:val="00470B64"/>
    <w:rsid w:val="005475CA"/>
    <w:rsid w:val="00572204"/>
    <w:rsid w:val="005E6E3E"/>
    <w:rsid w:val="006056AA"/>
    <w:rsid w:val="00696447"/>
    <w:rsid w:val="006E44A3"/>
    <w:rsid w:val="007513E2"/>
    <w:rsid w:val="00807F03"/>
    <w:rsid w:val="0087706C"/>
    <w:rsid w:val="008D5982"/>
    <w:rsid w:val="008F04BD"/>
    <w:rsid w:val="00986523"/>
    <w:rsid w:val="009B29EB"/>
    <w:rsid w:val="00B66DB1"/>
    <w:rsid w:val="00CE0B1B"/>
    <w:rsid w:val="00CE2A1C"/>
    <w:rsid w:val="00D74FCC"/>
    <w:rsid w:val="00DE212C"/>
    <w:rsid w:val="00E40125"/>
    <w:rsid w:val="00E74933"/>
    <w:rsid w:val="00FE039C"/>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FA57D4"/>
  <w15:docId w15:val="{AC9E943E-17B6-417D-A882-7D8ED4823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rsid w:val="00D74F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rsid w:val="00D74F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74FCC"/>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D74F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4FCC"/>
  </w:style>
  <w:style w:type="paragraph" w:styleId="Voettekst">
    <w:name w:val="footer"/>
    <w:basedOn w:val="Standaard"/>
    <w:link w:val="VoettekstChar"/>
    <w:uiPriority w:val="99"/>
    <w:unhideWhenUsed/>
    <w:rsid w:val="00D74F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4FCC"/>
  </w:style>
  <w:style w:type="character" w:customStyle="1" w:styleId="Kop2Char">
    <w:name w:val="Kop 2 Char"/>
    <w:basedOn w:val="Standaardalinea-lettertype"/>
    <w:link w:val="Kop2"/>
    <w:uiPriority w:val="9"/>
    <w:rsid w:val="00D74FCC"/>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470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1licht-Accent41">
    <w:name w:val="Rastertabel 1 licht - Accent 41"/>
    <w:basedOn w:val="Standaardtabel"/>
    <w:uiPriority w:val="46"/>
    <w:rsid w:val="00470B64"/>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Stijl1">
    <w:name w:val="Stijl1"/>
    <w:basedOn w:val="Standaardtabel"/>
    <w:uiPriority w:val="99"/>
    <w:rsid w:val="00470B64"/>
    <w:pPr>
      <w:spacing w:after="0" w:line="240" w:lineRule="auto"/>
    </w:pPr>
    <w:tblPr/>
    <w:tcPr>
      <w:shd w:val="clear" w:color="auto" w:fill="FFFFFF" w:themeFill="background1"/>
    </w:tcPr>
  </w:style>
  <w:style w:type="table" w:customStyle="1" w:styleId="Onopgemaaktetabel51">
    <w:name w:val="Onopgemaakte tabel 51"/>
    <w:basedOn w:val="Standaardtabel"/>
    <w:uiPriority w:val="45"/>
    <w:rsid w:val="00470B6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Rastertabel1licht-Accent11">
    <w:name w:val="Rastertabel 1 licht - Accent 11"/>
    <w:basedOn w:val="Standaardtabel"/>
    <w:uiPriority w:val="46"/>
    <w:rsid w:val="00470B6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Onopgemaaktetabel21">
    <w:name w:val="Onopgemaakte tabel 21"/>
    <w:basedOn w:val="Standaardtabel"/>
    <w:uiPriority w:val="42"/>
    <w:rsid w:val="00470B6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jstalinea">
    <w:name w:val="List Paragraph"/>
    <w:basedOn w:val="Standaard"/>
    <w:link w:val="LijstalineaChar"/>
    <w:uiPriority w:val="34"/>
    <w:qFormat/>
    <w:rsid w:val="001B66DC"/>
    <w:pPr>
      <w:ind w:left="720"/>
      <w:contextualSpacing/>
    </w:pPr>
  </w:style>
  <w:style w:type="paragraph" w:customStyle="1" w:styleId="Titel1">
    <w:name w:val="Titel 1"/>
    <w:basedOn w:val="Titel"/>
    <w:link w:val="Titel1Char"/>
    <w:qFormat/>
    <w:rsid w:val="00696447"/>
    <w:rPr>
      <w:color w:val="CB2026"/>
    </w:rPr>
  </w:style>
  <w:style w:type="paragraph" w:customStyle="1" w:styleId="Ondertitel1">
    <w:name w:val="Ondertitel 1"/>
    <w:basedOn w:val="Standaard"/>
    <w:link w:val="Ondertitel1Char"/>
    <w:qFormat/>
    <w:rsid w:val="00696447"/>
    <w:rPr>
      <w:rFonts w:asciiTheme="majorHAnsi" w:hAnsiTheme="majorHAnsi"/>
      <w:noProof/>
      <w:color w:val="454444"/>
      <w:sz w:val="28"/>
      <w:lang w:val="fr-FR" w:eastAsia="fr-FR"/>
    </w:rPr>
  </w:style>
  <w:style w:type="character" w:customStyle="1" w:styleId="Titel1Char">
    <w:name w:val="Titel 1 Char"/>
    <w:basedOn w:val="TitelChar"/>
    <w:link w:val="Titel1"/>
    <w:rsid w:val="00696447"/>
    <w:rPr>
      <w:rFonts w:asciiTheme="majorHAnsi" w:eastAsiaTheme="majorEastAsia" w:hAnsiTheme="majorHAnsi" w:cstheme="majorBidi"/>
      <w:color w:val="CB2026"/>
      <w:spacing w:val="-10"/>
      <w:kern w:val="28"/>
      <w:sz w:val="56"/>
      <w:szCs w:val="56"/>
    </w:rPr>
  </w:style>
  <w:style w:type="paragraph" w:customStyle="1" w:styleId="Titel2">
    <w:name w:val="Titel 2"/>
    <w:basedOn w:val="Lijstalinea"/>
    <w:link w:val="Titel2Char"/>
    <w:qFormat/>
    <w:rsid w:val="00696447"/>
    <w:pPr>
      <w:numPr>
        <w:numId w:val="3"/>
      </w:numPr>
      <w:ind w:left="0"/>
    </w:pPr>
    <w:rPr>
      <w:rFonts w:asciiTheme="majorHAnsi" w:hAnsiTheme="majorHAnsi"/>
      <w:b/>
      <w:color w:val="454444"/>
      <w:sz w:val="28"/>
    </w:rPr>
  </w:style>
  <w:style w:type="character" w:customStyle="1" w:styleId="Ondertitel1Char">
    <w:name w:val="Ondertitel 1 Char"/>
    <w:basedOn w:val="Standaardalinea-lettertype"/>
    <w:link w:val="Ondertitel1"/>
    <w:rsid w:val="00696447"/>
    <w:rPr>
      <w:rFonts w:asciiTheme="majorHAnsi" w:hAnsiTheme="majorHAnsi"/>
      <w:noProof/>
      <w:color w:val="454444"/>
      <w:sz w:val="28"/>
      <w:lang w:val="fr-FR" w:eastAsia="fr-FR"/>
    </w:rPr>
  </w:style>
  <w:style w:type="paragraph" w:customStyle="1" w:styleId="Opsomming1">
    <w:name w:val="Opsomming 1"/>
    <w:basedOn w:val="Lijstalinea"/>
    <w:link w:val="Opsomming1Char"/>
    <w:qFormat/>
    <w:rsid w:val="00696447"/>
    <w:pPr>
      <w:numPr>
        <w:numId w:val="4"/>
      </w:numPr>
    </w:pPr>
    <w:rPr>
      <w:sz w:val="24"/>
    </w:rPr>
  </w:style>
  <w:style w:type="character" w:customStyle="1" w:styleId="LijstalineaChar">
    <w:name w:val="Lijstalinea Char"/>
    <w:basedOn w:val="Standaardalinea-lettertype"/>
    <w:link w:val="Lijstalinea"/>
    <w:uiPriority w:val="34"/>
    <w:rsid w:val="00696447"/>
  </w:style>
  <w:style w:type="character" w:customStyle="1" w:styleId="Titel2Char">
    <w:name w:val="Titel 2 Char"/>
    <w:basedOn w:val="LijstalineaChar"/>
    <w:link w:val="Titel2"/>
    <w:rsid w:val="00696447"/>
    <w:rPr>
      <w:rFonts w:asciiTheme="majorHAnsi" w:hAnsiTheme="majorHAnsi"/>
      <w:b/>
      <w:color w:val="454444"/>
      <w:sz w:val="28"/>
    </w:rPr>
  </w:style>
  <w:style w:type="paragraph" w:customStyle="1" w:styleId="Standaardtekst">
    <w:name w:val="Standaardtekst"/>
    <w:basedOn w:val="Opsomming1"/>
    <w:link w:val="StandaardtekstChar"/>
    <w:qFormat/>
    <w:rsid w:val="00696447"/>
    <w:pPr>
      <w:numPr>
        <w:numId w:val="0"/>
      </w:numPr>
      <w:ind w:left="360"/>
    </w:pPr>
  </w:style>
  <w:style w:type="character" w:customStyle="1" w:styleId="Opsomming1Char">
    <w:name w:val="Opsomming 1 Char"/>
    <w:basedOn w:val="LijstalineaChar"/>
    <w:link w:val="Opsomming1"/>
    <w:rsid w:val="00696447"/>
    <w:rPr>
      <w:sz w:val="24"/>
    </w:rPr>
  </w:style>
  <w:style w:type="paragraph" w:customStyle="1" w:styleId="Extrakop">
    <w:name w:val="Extra kop"/>
    <w:basedOn w:val="Standaard"/>
    <w:link w:val="ExtrakopChar"/>
    <w:qFormat/>
    <w:rsid w:val="00696447"/>
    <w:pPr>
      <w:spacing w:after="0" w:line="240" w:lineRule="auto"/>
      <w:jc w:val="both"/>
    </w:pPr>
    <w:rPr>
      <w:rFonts w:asciiTheme="majorHAnsi" w:hAnsiTheme="majorHAnsi"/>
      <w:color w:val="CB2026"/>
      <w:sz w:val="24"/>
    </w:rPr>
  </w:style>
  <w:style w:type="character" w:customStyle="1" w:styleId="StandaardtekstChar">
    <w:name w:val="Standaardtekst Char"/>
    <w:basedOn w:val="Opsomming1Char"/>
    <w:link w:val="Standaardtekst"/>
    <w:rsid w:val="00696447"/>
    <w:rPr>
      <w:sz w:val="24"/>
    </w:rPr>
  </w:style>
  <w:style w:type="paragraph" w:customStyle="1" w:styleId="HDChuisstijl">
    <w:name w:val="HDC huisstijl"/>
    <w:basedOn w:val="Titel1"/>
    <w:rsid w:val="00696447"/>
  </w:style>
  <w:style w:type="character" w:customStyle="1" w:styleId="ExtrakopChar">
    <w:name w:val="Extra kop Char"/>
    <w:basedOn w:val="Standaardalinea-lettertype"/>
    <w:link w:val="Extrakop"/>
    <w:rsid w:val="00696447"/>
    <w:rPr>
      <w:rFonts w:asciiTheme="majorHAnsi" w:hAnsiTheme="majorHAnsi"/>
      <w:color w:val="CB2026"/>
      <w:sz w:val="24"/>
    </w:rPr>
  </w:style>
  <w:style w:type="paragraph" w:styleId="Ballontekst">
    <w:name w:val="Balloon Text"/>
    <w:basedOn w:val="Standaard"/>
    <w:link w:val="BallontekstChar"/>
    <w:uiPriority w:val="99"/>
    <w:semiHidden/>
    <w:unhideWhenUsed/>
    <w:rsid w:val="00807F03"/>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07F03"/>
    <w:rPr>
      <w:rFonts w:ascii="Lucida Grande" w:hAnsi="Lucida Grande" w:cs="Lucida Grande"/>
      <w:sz w:val="18"/>
      <w:szCs w:val="18"/>
    </w:rPr>
  </w:style>
  <w:style w:type="paragraph" w:styleId="Geenafstand">
    <w:name w:val="No Spacing"/>
    <w:uiPriority w:val="1"/>
    <w:qFormat/>
    <w:rsid w:val="006E44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148863">
      <w:bodyDiv w:val="1"/>
      <w:marLeft w:val="0"/>
      <w:marRight w:val="0"/>
      <w:marTop w:val="0"/>
      <w:marBottom w:val="0"/>
      <w:divBdr>
        <w:top w:val="none" w:sz="0" w:space="0" w:color="auto"/>
        <w:left w:val="none" w:sz="0" w:space="0" w:color="auto"/>
        <w:bottom w:val="none" w:sz="0" w:space="0" w:color="auto"/>
        <w:right w:val="none" w:sz="0" w:space="0" w:color="auto"/>
      </w:divBdr>
    </w:div>
    <w:div w:id="1420178740">
      <w:bodyDiv w:val="1"/>
      <w:marLeft w:val="0"/>
      <w:marRight w:val="0"/>
      <w:marTop w:val="0"/>
      <w:marBottom w:val="0"/>
      <w:divBdr>
        <w:top w:val="none" w:sz="0" w:space="0" w:color="auto"/>
        <w:left w:val="none" w:sz="0" w:space="0" w:color="auto"/>
        <w:bottom w:val="none" w:sz="0" w:space="0" w:color="auto"/>
        <w:right w:val="none" w:sz="0" w:space="0" w:color="auto"/>
      </w:divBdr>
    </w:div>
    <w:div w:id="1619679787">
      <w:bodyDiv w:val="1"/>
      <w:marLeft w:val="0"/>
      <w:marRight w:val="0"/>
      <w:marTop w:val="0"/>
      <w:marBottom w:val="0"/>
      <w:divBdr>
        <w:top w:val="none" w:sz="0" w:space="0" w:color="auto"/>
        <w:left w:val="none" w:sz="0" w:space="0" w:color="auto"/>
        <w:bottom w:val="none" w:sz="0" w:space="0" w:color="auto"/>
        <w:right w:val="none" w:sz="0" w:space="0" w:color="auto"/>
      </w:divBdr>
    </w:div>
    <w:div w:id="173974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1368</Words>
  <Characters>7525</Characters>
  <Application>Microsoft Office Word</Application>
  <DocSecurity>4</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Ilian</dc:creator>
  <cp:keywords/>
  <dc:description/>
  <cp:lastModifiedBy>Isabel Penne</cp:lastModifiedBy>
  <cp:revision>2</cp:revision>
  <dcterms:created xsi:type="dcterms:W3CDTF">2019-10-14T10:48:00Z</dcterms:created>
  <dcterms:modified xsi:type="dcterms:W3CDTF">2019-10-14T10:48:00Z</dcterms:modified>
</cp:coreProperties>
</file>